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E35" w:rsidRDefault="00313E35" w:rsidP="00313E3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b/>
          <w:sz w:val="24"/>
          <w:szCs w:val="24"/>
          <w:lang w:eastAsia="ru-RU"/>
        </w:rPr>
        <w:t>ОТВЕТСТВЕННОСТЬ ЗА ЭКСТРЕМИЗМ И ТЕРРОРИЗМ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Положения об ответственности за экстремистскую и террористическую деятельность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Федеральные законы, регулирующие ответственность за экстремистскую и террористическую деятельность: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25.07.2002 г. № 114-ФЗ (ред. от 29.04.2008) «О противодействии экстремистской деятельности»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06.03.2006 г. № 35-ФЗ (ред. 20 30.12.2008) «О противодействии терроризму» (с изм. и доп., вступившими в силу с 01.01.2010г.)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Уголовный кодекс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Кодекс Российской Федерации об административных правонарушениях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ЭКСТРЕМИЗМ: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насильственное изменение основ конституционного строя и нарушение целостности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публичное оправдание терроризма и иная террористическая деятельность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возбуждение социальной, расовой, национальной или религиозной розни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нарушение прав, свобод и законных интересов человека и гражданина в зависимости от тех же признаков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воспрепятствование осуществлению гражданами их избирательных прав и права на участие в референдуме или нарушение тайны голосования, а также воспрепятствование деятельности гос. органов, ОМСУ, избирательных комиссий, общественных и религиозных объединений или иных организаций, соединенные с насилием либо угрозой его применения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совершение преступлений по мотивам, указанным в пункте "е" части первой статьи 63 Уголовного кодекса 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организация и подготовка указанных деяний, а также подстрекательство к их осуществлению;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Террористическая деятельность: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Организация, планирование, подготовка, финансирование и реализация террористического акта, а также пособничество в этом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Подстрекательство к террористическому акту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Организация незаконного вооруженного формирования, преступного сообщества, организованной группы для реализации террористического акта, а также участие в такой группе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Вербовка, вооружение, обучение и использование террористов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- Пропаганда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Уголовная ответственность за совершение преступлений экстремистского и террористического характера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bookmarkStart w:id="0" w:name="_GoBack"/>
      <w:bookmarkEnd w:id="0"/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13E35" w:rsidRPr="00313E35" w:rsidRDefault="00313E35" w:rsidP="00313E3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3E35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4"/>
        <w:gridCol w:w="6587"/>
      </w:tblGrid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Статья УК РФ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срок (размер) наказания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205. Террористический акт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Пожизненное лишение свободы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205.1. Содействие террористической деятельности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пятнадцати лет со штрафом в размере до одного миллиона рублей либо в размере заработной платы или иного дохода, осужденного за период до пяти лет либо без такового и с ограничением свободы на срок до двух лет, либо без такового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205.2. Публичные призывы к осуществлению террористической деятельности или публичное оправдание терроризма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пяти лет с лишением права занимать определенные должности или заниматься определенной деятельностью на срок до трех лет.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206. Захват заложника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Пожизненное лишение свободы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207. Заведомо ложное сообщение об акте терроризма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трех лет.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239. Организация объединения, посягающего на личность и права граждан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двух лет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280. Публичные призывы к осуществлению экстремистской деятельности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пяти лет с лишением права занимать определенные должности или заниматься определенной деятельностью на срок до трех лет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282. Возбуждение ненависти либо вражды, а равно унижение человеческого достоинства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пяти лет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282.1. Организация экстремистского сообщества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шести лет с лишением права занимать определенные должности или заниматься определенной деятельностью на срок до трех лет и с ограничением свободы на срок от одного года до двух лет</w:t>
            </w:r>
          </w:p>
        </w:tc>
      </w:tr>
      <w:tr w:rsidR="00313E35" w:rsidRPr="00313E35" w:rsidTr="00313E35"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 282.2. Организация деятельности экстремистской организации</w:t>
            </w:r>
          </w:p>
        </w:tc>
        <w:tc>
          <w:tcPr>
            <w:tcW w:w="0" w:type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13E35" w:rsidRPr="00313E35" w:rsidRDefault="00313E35" w:rsidP="00313E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3E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Лишение свободы на срок до двух лет с ограничением свободы на срок до одного года либо без такового.</w:t>
            </w:r>
          </w:p>
        </w:tc>
      </w:tr>
    </w:tbl>
    <w:p w:rsidR="00641FEF" w:rsidRDefault="00313E35"/>
    <w:sectPr w:rsidR="00641FEF" w:rsidSect="00313E35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5"/>
    <w:rsid w:val="00313E35"/>
    <w:rsid w:val="00A03E26"/>
    <w:rsid w:val="00C2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9A179-E590-4C79-89B5-4287213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3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3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3E35"/>
    <w:rPr>
      <w:b/>
      <w:bCs/>
    </w:rPr>
  </w:style>
  <w:style w:type="paragraph" w:styleId="a5">
    <w:name w:val="No Spacing"/>
    <w:uiPriority w:val="1"/>
    <w:qFormat/>
    <w:rsid w:val="00313E3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13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3E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461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5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1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Владимир Дубровин</cp:lastModifiedBy>
  <cp:revision>1</cp:revision>
  <cp:lastPrinted>2016-09-28T13:37:00Z</cp:lastPrinted>
  <dcterms:created xsi:type="dcterms:W3CDTF">2016-09-28T13:33:00Z</dcterms:created>
  <dcterms:modified xsi:type="dcterms:W3CDTF">2016-09-28T13:38:00Z</dcterms:modified>
</cp:coreProperties>
</file>